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0D1FE86" wp14:paraId="714FC808" wp14:textId="6CB05089">
      <w:pPr>
        <w:rPr>
          <w:rFonts w:ascii="Aptos" w:hAnsi="Aptos"/>
          <w:b w:val="1"/>
          <w:bCs w:val="1"/>
          <w:noProof w:val="0"/>
          <w:sz w:val="24"/>
          <w:szCs w:val="24"/>
          <w:lang w:val="en-GB"/>
        </w:rPr>
      </w:pPr>
      <w:r w:rsidRPr="20D1FE86" w:rsidR="31CDFE0E">
        <w:rPr>
          <w:rFonts w:ascii="Aptos" w:hAnsi="Aptos"/>
          <w:b w:val="1"/>
          <w:bCs w:val="1"/>
          <w:noProof w:val="0"/>
          <w:sz w:val="24"/>
          <w:szCs w:val="24"/>
          <w:lang w:val="en-GB"/>
        </w:rPr>
        <w:t>A belonging and mattering enrichment project with PGCE Secondary trainee teachers in a partnership primary school</w:t>
      </w:r>
    </w:p>
    <w:p xmlns:wp14="http://schemas.microsoft.com/office/word/2010/wordml" w:rsidP="20D1FE86" wp14:paraId="250F017F" wp14:textId="12F2B6AD">
      <w:pPr>
        <w:rPr>
          <w:rFonts w:ascii="Aptos" w:hAnsi="Aptos"/>
          <w:sz w:val="24"/>
          <w:szCs w:val="24"/>
        </w:rPr>
      </w:pPr>
      <w:r w:rsidRPr="20D1FE86" w:rsidR="31CDFE0E">
        <w:rPr>
          <w:rFonts w:ascii="Aptos" w:hAnsi="Aptos"/>
          <w:b w:val="1"/>
          <w:bCs w:val="1"/>
          <w:noProof w:val="0"/>
          <w:sz w:val="24"/>
          <w:szCs w:val="24"/>
          <w:lang w:val="en-GB"/>
        </w:rPr>
        <w:t>Joanne Mimnagh, School of Education</w:t>
      </w:r>
      <w:r w:rsidRPr="20D1FE86" w:rsidR="31CDFE0E">
        <w:rPr>
          <w:rFonts w:ascii="Aptos" w:hAnsi="Aptos"/>
          <w:noProof w:val="0"/>
          <w:sz w:val="24"/>
          <w:szCs w:val="24"/>
          <w:lang w:val="en-GB"/>
        </w:rPr>
        <w:t xml:space="preserve"> </w:t>
      </w:r>
      <w:hyperlink r:id="R31ba17b2717d42af">
        <w:r w:rsidRPr="20D1FE86" w:rsidR="31CDFE0E">
          <w:rPr>
            <w:rStyle w:val="Hyperlink"/>
            <w:rFonts w:ascii="Aptos" w:hAnsi="Aptos"/>
            <w:noProof w:val="0"/>
            <w:sz w:val="24"/>
            <w:szCs w:val="24"/>
            <w:lang w:val="en-GB"/>
          </w:rPr>
          <w:t>j.mimnagh@mmu.ac.uk</w:t>
        </w:r>
      </w:hyperlink>
    </w:p>
    <w:p xmlns:wp14="http://schemas.microsoft.com/office/word/2010/wordml" w:rsidP="20D1FE86" wp14:paraId="694B304F" wp14:textId="2081C82C">
      <w:pPr>
        <w:pStyle w:val="Normal"/>
        <w:rPr>
          <w:rFonts w:ascii="Aptos" w:hAnsi="Aptos"/>
          <w:b w:val="1"/>
          <w:bCs w:val="1"/>
          <w:noProof w:val="0"/>
          <w:sz w:val="24"/>
          <w:szCs w:val="24"/>
          <w:lang w:val="en-GB"/>
        </w:rPr>
      </w:pPr>
      <w:r w:rsidRPr="20D1FE86" w:rsidR="31CDFE0E">
        <w:rPr>
          <w:rFonts w:ascii="Aptos" w:hAnsi="Aptos"/>
          <w:b w:val="1"/>
          <w:bCs w:val="1"/>
          <w:noProof w:val="0"/>
          <w:sz w:val="24"/>
          <w:szCs w:val="24"/>
          <w:lang w:val="en-GB"/>
        </w:rPr>
        <w:t>The Context</w:t>
      </w:r>
    </w:p>
    <w:p xmlns:wp14="http://schemas.microsoft.com/office/word/2010/wordml" w:rsidP="20D1FE86" wp14:paraId="5253B269" wp14:textId="0EDA5369">
      <w:pPr>
        <w:rPr>
          <w:rFonts w:ascii="Aptos" w:hAnsi="Aptos"/>
          <w:noProof w:val="0"/>
          <w:sz w:val="24"/>
          <w:szCs w:val="24"/>
          <w:lang w:val="en-GB"/>
        </w:rPr>
      </w:pPr>
      <w:r w:rsidRPr="20D1FE86" w:rsidR="31CDFE0E">
        <w:rPr>
          <w:rFonts w:ascii="Aptos" w:hAnsi="Aptos"/>
          <w:noProof w:val="0"/>
          <w:sz w:val="24"/>
          <w:szCs w:val="24"/>
          <w:lang w:val="en-GB"/>
        </w:rPr>
        <w:t>As the multilingual lead for the Secondary PGCE my aim is to inspire our trainee teachers to create inclusive classrooms. I am also a member of the equity in outcomes group and our outcomes on the PGCE Secondary programmes appear to reflect research differentials between white/Asian (-5.2%) and Black students (-10%). The school is situated in North Manchester with 29.60% of pupils having FSM and 30% are from a disadvantaged background. The school approached us as they have approximately 50% African/African heritage students but 100% white staff. They sought to embed a week long project to enhance their belonging and mattering work with a cross curricular identity based theme.</w:t>
      </w:r>
    </w:p>
    <w:p xmlns:wp14="http://schemas.microsoft.com/office/word/2010/wordml" w:rsidP="20D1FE86" wp14:paraId="344AC3EB" wp14:textId="46878891">
      <w:pPr>
        <w:pStyle w:val="Normal"/>
        <w:rPr>
          <w:rFonts w:ascii="Aptos" w:hAnsi="Aptos"/>
          <w:b w:val="1"/>
          <w:bCs w:val="1"/>
          <w:noProof w:val="0"/>
          <w:sz w:val="24"/>
          <w:szCs w:val="24"/>
          <w:lang w:val="en-GB"/>
        </w:rPr>
      </w:pPr>
      <w:r w:rsidRPr="20D1FE86" w:rsidR="31CDFE0E">
        <w:rPr>
          <w:rFonts w:ascii="Aptos" w:hAnsi="Aptos"/>
          <w:b w:val="1"/>
          <w:bCs w:val="1"/>
          <w:noProof w:val="0"/>
          <w:sz w:val="24"/>
          <w:szCs w:val="24"/>
          <w:lang w:val="en-GB"/>
        </w:rPr>
        <w:t>Key Statistics</w:t>
      </w:r>
    </w:p>
    <w:p xmlns:wp14="http://schemas.microsoft.com/office/word/2010/wordml" w:rsidP="20D1FE86" wp14:paraId="24FDCCFF" wp14:textId="26F8F7C8">
      <w:pPr>
        <w:rPr>
          <w:rFonts w:ascii="Aptos" w:hAnsi="Aptos"/>
          <w:noProof w:val="0"/>
          <w:sz w:val="24"/>
          <w:szCs w:val="24"/>
          <w:lang w:val="en-GB"/>
        </w:rPr>
      </w:pPr>
      <w:r w:rsidRPr="20D1FE86" w:rsidR="31CDFE0E">
        <w:rPr>
          <w:rFonts w:ascii="Aptos" w:hAnsi="Aptos"/>
          <w:b w:val="1"/>
          <w:bCs w:val="1"/>
          <w:noProof w:val="0"/>
          <w:sz w:val="24"/>
          <w:szCs w:val="24"/>
          <w:lang w:val="en-GB"/>
        </w:rPr>
        <w:t>50%</w:t>
      </w:r>
      <w:r w:rsidRPr="20D1FE86" w:rsidR="31CDFE0E">
        <w:rPr>
          <w:rFonts w:ascii="Aptos" w:hAnsi="Aptos"/>
          <w:noProof w:val="0"/>
          <w:sz w:val="24"/>
          <w:szCs w:val="24"/>
          <w:lang w:val="en-GB"/>
        </w:rPr>
        <w:t xml:space="preserve"> of black children feel that their teacher's perception of them are the biggest barrier to their academic outcomes. (Young and Black, 2020)</w:t>
      </w:r>
    </w:p>
    <w:p xmlns:wp14="http://schemas.microsoft.com/office/word/2010/wordml" w:rsidP="20D1FE86" wp14:paraId="73C339C6" wp14:textId="301FF119">
      <w:pPr>
        <w:rPr>
          <w:rFonts w:ascii="Aptos" w:hAnsi="Aptos"/>
          <w:noProof w:val="0"/>
          <w:sz w:val="24"/>
          <w:szCs w:val="24"/>
          <w:lang w:val="en-GB"/>
        </w:rPr>
      </w:pPr>
      <w:r w:rsidRPr="20D1FE86" w:rsidR="31CDFE0E">
        <w:rPr>
          <w:rFonts w:ascii="Aptos" w:hAnsi="Aptos"/>
          <w:b w:val="1"/>
          <w:bCs w:val="1"/>
          <w:noProof w:val="0"/>
          <w:sz w:val="24"/>
          <w:szCs w:val="24"/>
          <w:lang w:val="en-GB"/>
        </w:rPr>
        <w:t>95%</w:t>
      </w:r>
      <w:r w:rsidRPr="20D1FE86" w:rsidR="31CDFE0E">
        <w:rPr>
          <w:rFonts w:ascii="Aptos" w:hAnsi="Aptos"/>
          <w:noProof w:val="0"/>
          <w:sz w:val="24"/>
          <w:szCs w:val="24"/>
          <w:lang w:val="en-GB"/>
        </w:rPr>
        <w:t xml:space="preserve"> of respondents in a Black British Voice project feel that the National Curriculum does not represent Black experiences and lives</w:t>
      </w:r>
    </w:p>
    <w:p xmlns:wp14="http://schemas.microsoft.com/office/word/2010/wordml" w:rsidP="20D1FE86" wp14:paraId="4C484E6E" wp14:textId="04438736">
      <w:pPr>
        <w:rPr>
          <w:rFonts w:ascii="Aptos" w:hAnsi="Aptos"/>
          <w:noProof w:val="0"/>
          <w:sz w:val="24"/>
          <w:szCs w:val="24"/>
          <w:lang w:val="en-GB"/>
        </w:rPr>
      </w:pPr>
      <w:r w:rsidRPr="20D1FE86" w:rsidR="31CDFE0E">
        <w:rPr>
          <w:rFonts w:ascii="Aptos" w:hAnsi="Aptos"/>
          <w:b w:val="1"/>
          <w:bCs w:val="1"/>
          <w:noProof w:val="0"/>
          <w:sz w:val="24"/>
          <w:szCs w:val="24"/>
          <w:lang w:val="en-GB"/>
        </w:rPr>
        <w:t>2%</w:t>
      </w:r>
      <w:r w:rsidRPr="20D1FE86" w:rsidR="31CDFE0E">
        <w:rPr>
          <w:rFonts w:ascii="Aptos" w:hAnsi="Aptos"/>
          <w:noProof w:val="0"/>
          <w:sz w:val="24"/>
          <w:szCs w:val="24"/>
          <w:lang w:val="en-GB"/>
        </w:rPr>
        <w:t xml:space="preserve"> less than 2% of respondents feel that educational institutions take racism seriously</w:t>
      </w:r>
    </w:p>
    <w:p xmlns:wp14="http://schemas.microsoft.com/office/word/2010/wordml" w:rsidP="20D1FE86" wp14:paraId="165BA1A2" wp14:textId="3A7FCD1B">
      <w:pPr>
        <w:rPr>
          <w:rFonts w:ascii="Aptos" w:hAnsi="Aptos"/>
          <w:noProof w:val="0"/>
          <w:sz w:val="24"/>
          <w:szCs w:val="24"/>
          <w:lang w:val="en-GB"/>
        </w:rPr>
      </w:pPr>
      <w:r w:rsidRPr="20D1FE86" w:rsidR="31CDFE0E">
        <w:rPr>
          <w:rFonts w:ascii="Aptos" w:hAnsi="Aptos"/>
          <w:noProof w:val="0"/>
          <w:sz w:val="24"/>
          <w:szCs w:val="24"/>
          <w:lang w:val="en-GB"/>
        </w:rPr>
        <w:t>Black British Voices Project | Report 2023</w:t>
      </w:r>
    </w:p>
    <w:p xmlns:wp14="http://schemas.microsoft.com/office/word/2010/wordml" w:rsidP="20D1FE86" wp14:paraId="50063EF2" wp14:textId="080196CE">
      <w:pPr>
        <w:pStyle w:val="Normal"/>
        <w:rPr>
          <w:rFonts w:ascii="Aptos" w:hAnsi="Aptos"/>
          <w:b w:val="1"/>
          <w:bCs w:val="1"/>
          <w:noProof w:val="0"/>
          <w:sz w:val="24"/>
          <w:szCs w:val="24"/>
          <w:lang w:val="en-GB"/>
        </w:rPr>
      </w:pPr>
      <w:r w:rsidRPr="20D1FE86" w:rsidR="31CDFE0E">
        <w:rPr>
          <w:rFonts w:ascii="Aptos" w:hAnsi="Aptos"/>
          <w:b w:val="1"/>
          <w:bCs w:val="1"/>
          <w:noProof w:val="0"/>
          <w:sz w:val="24"/>
          <w:szCs w:val="24"/>
          <w:lang w:val="en-GB"/>
        </w:rPr>
        <w:t>What we did</w:t>
      </w:r>
    </w:p>
    <w:p xmlns:wp14="http://schemas.microsoft.com/office/word/2010/wordml" w:rsidP="20D1FE86" wp14:paraId="1900B6A6" wp14:textId="61138906">
      <w:pPr>
        <w:rPr>
          <w:rFonts w:ascii="Aptos" w:hAnsi="Aptos"/>
          <w:noProof w:val="0"/>
          <w:sz w:val="24"/>
          <w:szCs w:val="24"/>
          <w:lang w:val="en-GB"/>
        </w:rPr>
      </w:pPr>
      <w:r w:rsidRPr="20D1FE86" w:rsidR="31CDFE0E">
        <w:rPr>
          <w:rFonts w:ascii="Aptos" w:hAnsi="Aptos"/>
          <w:noProof w:val="0"/>
          <w:sz w:val="24"/>
          <w:szCs w:val="24"/>
          <w:lang w:val="en-GB"/>
        </w:rPr>
        <w:t>We had a two week enrichment period as part of the programme and I recruited students interested in primary schools and race/identity/belonging. We had trainee teacher representatives across all subject areas. We met and modelled some ideas to them, as some were more apprehensive about targeting the teaching at the right level for primary children. The uptake for the project was interesting, as the majority of the participants were either of Asian heritage or were black. We had a timetable of teaching with all year groups, providing them with experience of teaching Early Years to Year Six. The students focussed on curricular approaches which emphasised promoting belonging and mattering and also raising confidence in representing ones own identity. We had a video diary room where children could talk about their heritage and traditions, most importantly in a safe space.</w:t>
      </w:r>
    </w:p>
    <w:p xmlns:wp14="http://schemas.microsoft.com/office/word/2010/wordml" w:rsidP="20D1FE86" wp14:paraId="0039E813" wp14:textId="2F5B6322">
      <w:pPr>
        <w:rPr>
          <w:rFonts w:ascii="Aptos" w:hAnsi="Aptos"/>
          <w:noProof w:val="0"/>
          <w:sz w:val="24"/>
          <w:szCs w:val="24"/>
          <w:lang w:val="en-GB"/>
        </w:rPr>
      </w:pPr>
      <w:r w:rsidRPr="20D1FE86" w:rsidR="31CDFE0E">
        <w:rPr>
          <w:rFonts w:ascii="Aptos" w:hAnsi="Aptos"/>
          <w:b w:val="1"/>
          <w:bCs w:val="1"/>
          <w:noProof w:val="0"/>
          <w:sz w:val="24"/>
          <w:szCs w:val="24"/>
          <w:lang w:val="en-GB"/>
        </w:rPr>
        <w:t>Image description:</w:t>
      </w:r>
      <w:r w:rsidRPr="20D1FE86" w:rsidR="31CDFE0E">
        <w:rPr>
          <w:rFonts w:ascii="Aptos" w:hAnsi="Aptos"/>
          <w:noProof w:val="0"/>
          <w:sz w:val="24"/>
          <w:szCs w:val="24"/>
          <w:lang w:val="en-GB"/>
        </w:rPr>
        <w:t xml:space="preserve"> Children sitting around a yellow table holding up self-portrait drawings they have created. The classroom setting shows educational materials and displays on the walls in the background.</w:t>
      </w:r>
    </w:p>
    <w:p xmlns:wp14="http://schemas.microsoft.com/office/word/2010/wordml" wp14:paraId="5E5787A5" wp14:textId="3CFFEA88"/>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A0B937"/>
    <w:rsid w:val="0EA0B937"/>
    <w:rsid w:val="20D1FE86"/>
    <w:rsid w:val="31CDF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36C3"/>
  <w15:chartTrackingRefBased/>
  <w15:docId w15:val="{532F718A-1FA0-40CD-BE3B-16809B215A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31ba17b2717d42af" Type="http://schemas.openxmlformats.org/officeDocument/2006/relationships/hyperlink" Target="mailto:j.mimnagh@mmu.ac.uk" TargetMode="External"/><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Id4" Type="http://schemas.openxmlformats.org/officeDocument/2006/relationships/fontTable" Target="/word/fontTable.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F55310-87D6-4DF9-A0C5-9EDA8B72BE6D}"/>
</file>

<file path=customXml/itemProps2.xml><?xml version="1.0" encoding="utf-8"?>
<ds:datastoreItem xmlns:ds="http://schemas.openxmlformats.org/officeDocument/2006/customXml" ds:itemID="{76BC7EC1-7C9D-4CFB-A6F6-E5A0E70E2F48}"/>
</file>

<file path=customXml/itemProps3.xml><?xml version="1.0" encoding="utf-8"?>
<ds:datastoreItem xmlns:ds="http://schemas.openxmlformats.org/officeDocument/2006/customXml" ds:itemID="{3D9DA9C2-79BE-4238-9E7A-D3107031DAC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Fitton</dc:creator>
  <cp:keywords/>
  <dc:description/>
  <cp:lastModifiedBy>Leanne Fitton</cp:lastModifiedBy>
  <cp:revision>2</cp:revision>
  <dcterms:created xsi:type="dcterms:W3CDTF">2025-10-03T16:22:07Z</dcterms:created>
  <dcterms:modified xsi:type="dcterms:W3CDTF">2025-10-03T16:22:47Z</dcterms:modified>
</cp:coreProperties>
</file>